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Tithing Declaration Sign Up Sheet</w:t>
      </w:r>
    </w:p>
    <w:p>
      <w:pPr>
        <w:spacing w:after="40"/>
      </w:pPr>
      <w:r>
        <w:rPr>
          <w:b/>
        </w:rPr>
        <w:t xml:space="preserve">Ward: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Room: </w:t>
      </w:r>
      <w:r>
        <w:t>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1475"/>
            <w:shd w:val="clear" w:color="auto" w:fill="FBBF24"/>
          </w:tcPr>
          <w:p>
            <w:r/>
            <w:r>
              <w:rPr>
                <w:b/>
                <w:sz w:val="22"/>
              </w:rPr>
              <w:t>Time</w:t>
            </w:r>
          </w:p>
        </w:tc>
        <w:tc>
          <w:tcPr>
            <w:tcW w:type="dxa" w:w="3794"/>
            <w:shd w:val="clear" w:color="auto" w:fill="FBBF24"/>
          </w:tcPr>
          <w:p>
            <w:r/>
            <w:r>
              <w:rPr>
                <w:b/>
                <w:sz w:val="22"/>
              </w:rPr>
              <w:t>Household name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Phone</w:t>
            </w:r>
          </w:p>
        </w:tc>
        <w:tc>
          <w:tcPr>
            <w:tcW w:type="dxa" w:w="2740"/>
            <w:shd w:val="clear" w:color="auto" w:fill="FBBF24"/>
          </w:tcPr>
          <w:p>
            <w:r/>
            <w:r>
              <w:rPr>
                <w:b/>
                <w:sz w:val="22"/>
              </w:rPr>
              <w:t>Notes</w:t>
            </w:r>
          </w:p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  <w:tr>
        <w:trPr>
          <w:trHeight w:val="510"/>
        </w:trPr>
        <w:tc>
          <w:tcPr>
            <w:tcW w:type="dxa" w:w="1475"/>
          </w:tcPr>
          <w:p/>
        </w:tc>
        <w:tc>
          <w:tcPr>
            <w:tcW w:type="dxa" w:w="3794"/>
          </w:tcPr>
          <w:p/>
        </w:tc>
        <w:tc>
          <w:tcPr>
            <w:tcW w:type="dxa" w:w="2529"/>
          </w:tcPr>
          <w:p/>
        </w:tc>
        <w:tc>
          <w:tcPr>
            <w:tcW w:type="dxa" w:w="27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